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780CAB" w:rsidP="00060BCB">
      <w:pPr>
        <w:ind w:left="0" w:firstLine="0"/>
        <w:rPr>
          <w:lang w:val="en-US"/>
        </w:rPr>
      </w:pPr>
      <w:bookmarkStart w:id="0" w:name="_GoBack"/>
      <w:bookmarkEnd w:id="0"/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rPr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P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BCB">
        <w:rPr>
          <w:rFonts w:ascii="Times New Roman" w:hAnsi="Times New Roman" w:cs="Times New Roman"/>
          <w:sz w:val="24"/>
          <w:szCs w:val="24"/>
          <w:lang w:val="en-US"/>
        </w:rPr>
        <w:t>Goals of Criminal Law</w:t>
      </w:r>
    </w:p>
    <w:p w:rsidR="00060BCB" w:rsidRP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BCB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BCB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Goals of Criminal Law</w:t>
      </w:r>
    </w:p>
    <w:p w:rsidR="00060BCB" w:rsidRDefault="00060BCB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practice of criminal justice 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has been part and parcel of humankind with the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 reason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 streamlining societies through the use of the scales of justice to create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equilibrium of justice. In most usual scenarios,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execution of criminal justice has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 similarities and also differences from state to state. Despite the complex criminal justice structure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47F94">
        <w:rPr>
          <w:rFonts w:ascii="Times New Roman" w:hAnsi="Times New Roman" w:cs="Times New Roman"/>
          <w:sz w:val="24"/>
          <w:szCs w:val="24"/>
          <w:lang w:val="en-US"/>
        </w:rPr>
        <w:t xml:space="preserve">n the justice arena, the system aims at punishing offenders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for deterring</w:t>
      </w:r>
      <w:r w:rsidR="007A4E19">
        <w:rPr>
          <w:rFonts w:ascii="Times New Roman" w:hAnsi="Times New Roman" w:cs="Times New Roman"/>
          <w:sz w:val="24"/>
          <w:szCs w:val="24"/>
          <w:lang w:val="en-US"/>
        </w:rPr>
        <w:t xml:space="preserve"> them and the community as a whole from engaging in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illeg</w:t>
      </w:r>
      <w:r w:rsidR="007A4E19">
        <w:rPr>
          <w:rFonts w:ascii="Times New Roman" w:hAnsi="Times New Roman" w:cs="Times New Roman"/>
          <w:sz w:val="24"/>
          <w:szCs w:val="24"/>
          <w:lang w:val="en-US"/>
        </w:rPr>
        <w:t>al activities and the creation of a safe community. The practice of criminal justice also aims at offering protection to the offender.</w:t>
      </w:r>
    </w:p>
    <w:p w:rsidR="00282571" w:rsidRDefault="007A4E19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criminal justice system uses various channels to offer appropriate punishment to offenders. They include courthouses, the police forces, agencies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courts of the federal and individual states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 ( Kupchik 2019)</w:t>
      </w:r>
      <w:r>
        <w:rPr>
          <w:rFonts w:ascii="Times New Roman" w:hAnsi="Times New Roman" w:cs="Times New Roman"/>
          <w:sz w:val="24"/>
          <w:szCs w:val="24"/>
          <w:lang w:val="en-US"/>
        </w:rPr>
        <w:t>. The p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enalty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282571">
        <w:rPr>
          <w:rFonts w:ascii="Times New Roman" w:hAnsi="Times New Roman" w:cs="Times New Roman"/>
          <w:sz w:val="24"/>
          <w:szCs w:val="24"/>
          <w:lang w:val="en-US"/>
        </w:rPr>
        <w:t>always unpleasant. Criminal punishment aims at deterring the criminal from committing further crimes. It helps to keep the scale of c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rime</w:t>
      </w:r>
      <w:r w:rsidR="00282571">
        <w:rPr>
          <w:rFonts w:ascii="Times New Roman" w:hAnsi="Times New Roman" w:cs="Times New Roman"/>
          <w:sz w:val="24"/>
          <w:szCs w:val="24"/>
          <w:lang w:val="en-US"/>
        </w:rPr>
        <w:t xml:space="preserve"> at the minim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="00282571">
        <w:rPr>
          <w:rFonts w:ascii="Times New Roman" w:hAnsi="Times New Roman" w:cs="Times New Roman"/>
          <w:sz w:val="24"/>
          <w:szCs w:val="24"/>
          <w:lang w:val="en-US"/>
        </w:rPr>
        <w:t xml:space="preserve"> by reminding not only the offender but also the society that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misconduct</w:t>
      </w:r>
      <w:r w:rsidR="00282571">
        <w:rPr>
          <w:rFonts w:ascii="Times New Roman" w:hAnsi="Times New Roman" w:cs="Times New Roman"/>
          <w:sz w:val="24"/>
          <w:szCs w:val="24"/>
          <w:lang w:val="en-US"/>
        </w:rPr>
        <w:t xml:space="preserve"> is never tolerated</w:t>
      </w:r>
      <w:r w:rsidR="006A629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245B1" w:rsidRDefault="00282571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critical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objective of criminal justice is 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to enhance community safety. Community safety is achieved through several means. One of them is </w:t>
      </w:r>
      <w:r w:rsidR="006A629C">
        <w:rPr>
          <w:rFonts w:ascii="Times New Roman" w:hAnsi="Times New Roman" w:cs="Times New Roman"/>
          <w:sz w:val="24"/>
          <w:szCs w:val="24"/>
          <w:lang w:val="en-US"/>
        </w:rPr>
        <w:t>incapacitation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 ( Malsch &amp; Dukes, 2016)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>. It entails isolating the offender from the rest of society. Depending on the magnitude and the sufficient evidence tabled, the offender may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>be incarcerated, may serve house arrest or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 worse still, face a death penalty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 ( Bohm 2016)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>. The federal government, the military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>other 28 states still embrace capital punishment (death penalty)</w:t>
      </w:r>
      <w:r w:rsidR="006A629C">
        <w:rPr>
          <w:rFonts w:ascii="Times New Roman" w:hAnsi="Times New Roman" w:cs="Times New Roman"/>
          <w:sz w:val="24"/>
          <w:szCs w:val="24"/>
          <w:lang w:val="en-US"/>
        </w:rPr>
        <w:t>. They include Florida, Idaho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A629C">
        <w:rPr>
          <w:rFonts w:ascii="Times New Roman" w:hAnsi="Times New Roman" w:cs="Times New Roman"/>
          <w:sz w:val="24"/>
          <w:szCs w:val="24"/>
          <w:lang w:val="en-US"/>
        </w:rPr>
        <w:t xml:space="preserve"> and Alabama.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 Other states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 for instance, Illinois and Maryland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 xml:space="preserve"> coined legislation abolishing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85241">
        <w:rPr>
          <w:rFonts w:ascii="Times New Roman" w:hAnsi="Times New Roman" w:cs="Times New Roman"/>
          <w:sz w:val="24"/>
          <w:szCs w:val="24"/>
          <w:lang w:val="en-US"/>
        </w:rPr>
        <w:t>death penalty by teeming it as inhuman and oppressive.</w:t>
      </w:r>
      <w:r w:rsidR="006A629C">
        <w:rPr>
          <w:rFonts w:ascii="Times New Roman" w:hAnsi="Times New Roman" w:cs="Times New Roman"/>
          <w:sz w:val="24"/>
          <w:szCs w:val="24"/>
          <w:lang w:val="en-US"/>
        </w:rPr>
        <w:t xml:space="preserve"> They instead use life imprisonment with the denial of parole.</w:t>
      </w:r>
      <w:r w:rsidR="001245B1" w:rsidRPr="001245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>Again, the use of punishment streamline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society by </w:t>
      </w:r>
      <w:r w:rsidR="0013479D">
        <w:rPr>
          <w:rFonts w:ascii="Times New Roman" w:hAnsi="Times New Roman" w:cs="Times New Roman"/>
          <w:sz w:val="24"/>
          <w:szCs w:val="24"/>
          <w:lang w:val="en-US"/>
        </w:rPr>
        <w:t>deterring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the offender from committing another crime because of the 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lastRenderedPageBreak/>
        <w:t>unpleasant verdict that he/she may face. On the same, the penalty also enable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other members of society to understand the law of the land and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even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know that committing crimes is met with unpleasant outcomes.  Criminal law also strikes a balance of justice through retribution. The move satisfies the offended party/parties by learning that ju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dgment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was delivered by minimizing hatred and anger and the possibility of revenge against the offender. The system also repair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the injury that the offender inflicts on the vict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im through restoration (Volgt 2016). 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>An excellent example is, if it is justified that the offender stole $ 10,000, the court w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ill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fin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him to enable the victim to get back the same amount. The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steps mentioned above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shield the society against dishonest people and also the dangerous members of the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to make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 xml:space="preserve"> the society hospitable.</w:t>
      </w:r>
    </w:p>
    <w:p w:rsidR="001245B1" w:rsidRDefault="0013479D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the other hand</w:t>
      </w:r>
      <w:r w:rsidR="001245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34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system does not only serve as a tool of oppression. Through a genuine and criminal procedure, the system offers an offender a considerable umbrella of protection. A crime committed may attract the spirit of revenge by those who witnessed the act, the victim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family members of the victim. Heinous acts may be reciprocated with mob Justice 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>or incapacitation of the offender through the application of jungle law. Some offenders also end up losing their property through such act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>s. To ward of such fears and the nurturing of such a culture in the society, criminal law is used to give the offender protection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. It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 xml:space="preserve"> also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provides the offender with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 xml:space="preserve"> a chance to undergo rehabilitation to become an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 xml:space="preserve"> member of the society. It also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provides the offender with</w:t>
      </w:r>
      <w:r w:rsidR="00664869">
        <w:rPr>
          <w:rFonts w:ascii="Times New Roman" w:hAnsi="Times New Roman" w:cs="Times New Roman"/>
          <w:sz w:val="24"/>
          <w:szCs w:val="24"/>
          <w:lang w:val="en-US"/>
        </w:rPr>
        <w:t xml:space="preserve"> a privilege to make amends for the crime committed.</w:t>
      </w:r>
    </w:p>
    <w:p w:rsidR="00282571" w:rsidRDefault="00664869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conclude, </w:t>
      </w:r>
      <w:r w:rsidR="007E5A07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practice of criminal justice has been part and parcel of humankind with the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critical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reason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streamlining societies through the use of the scales of justice to create 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 w:val="24"/>
          <w:szCs w:val="24"/>
          <w:lang w:val="en-US"/>
        </w:rPr>
        <w:t>equilibrium of justice. The complex criminal justice system aims at offering punishment to offenders, enhancing community safety</w:t>
      </w:r>
      <w:r w:rsidR="005533B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giving the offender the necessary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protection.</w:t>
      </w:r>
      <w:r w:rsidR="007E5A07">
        <w:rPr>
          <w:rFonts w:ascii="Times New Roman" w:hAnsi="Times New Roman" w:cs="Times New Roman"/>
          <w:sz w:val="24"/>
          <w:szCs w:val="24"/>
          <w:lang w:val="en-US"/>
        </w:rPr>
        <w:t xml:space="preserve"> The system cares for both the victims and offenders by recognizing them as human beings.</w:t>
      </w:r>
    </w:p>
    <w:p w:rsidR="00060BCB" w:rsidRDefault="007E5A07" w:rsidP="007E5A0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E5A07" w:rsidRDefault="007E5A07" w:rsidP="00060BCB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5533B4" w:rsidRDefault="005533B4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</w:p>
    <w:p w:rsidR="007E5A07" w:rsidRPr="005533B4" w:rsidRDefault="007E5A07" w:rsidP="007E5A07">
      <w:pPr>
        <w:ind w:left="0" w:firstLine="0"/>
        <w:jc w:val="center"/>
        <w:rPr>
          <w:rFonts w:ascii="Arial" w:hAnsi="Arial" w:cs="Arial"/>
          <w:sz w:val="24"/>
          <w:szCs w:val="24"/>
          <w:lang w:val="en-US"/>
        </w:rPr>
      </w:pPr>
      <w:r w:rsidRPr="005533B4">
        <w:rPr>
          <w:rFonts w:ascii="Arial" w:hAnsi="Arial" w:cs="Arial"/>
          <w:sz w:val="24"/>
          <w:szCs w:val="24"/>
          <w:lang w:val="en-US"/>
        </w:rPr>
        <w:lastRenderedPageBreak/>
        <w:t>References</w:t>
      </w:r>
    </w:p>
    <w:p w:rsidR="007E5A07" w:rsidRDefault="007E5A07" w:rsidP="007E5A07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533B4" w:rsidRPr="005533B4" w:rsidRDefault="005533B4" w:rsidP="005533B4">
      <w:pPr>
        <w:ind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Bohm, R. M. (2016). </w:t>
      </w:r>
      <w:r w:rsidRPr="005533B4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Deathquest: An introduction to the theory and practice of capital punishment in the United States</w:t>
      </w: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. Taylor &amp; Francis.</w:t>
      </w:r>
    </w:p>
    <w:p w:rsidR="005533B4" w:rsidRPr="005533B4" w:rsidRDefault="005C0C35" w:rsidP="005533B4">
      <w:pPr>
        <w:ind w:hanging="720"/>
        <w:rPr>
          <w:rFonts w:ascii="Arial" w:hAnsi="Arial" w:cs="Arial"/>
          <w:sz w:val="24"/>
          <w:szCs w:val="24"/>
          <w:lang w:val="en-US"/>
        </w:rPr>
      </w:pPr>
      <w:hyperlink r:id="rId6" w:history="1">
        <w:r w:rsidR="005533B4" w:rsidRPr="005533B4">
          <w:rPr>
            <w:rStyle w:val="Hyperlink"/>
            <w:rFonts w:ascii="Arial" w:hAnsi="Arial" w:cs="Arial"/>
            <w:sz w:val="24"/>
            <w:szCs w:val="24"/>
          </w:rPr>
          <w:t>https://www.federationpress.com.au/pdf/Lanham Ch1B.pdf</w:t>
        </w:r>
      </w:hyperlink>
    </w:p>
    <w:p w:rsidR="005533B4" w:rsidRPr="005533B4" w:rsidRDefault="005533B4" w:rsidP="005533B4">
      <w:pPr>
        <w:ind w:hanging="720"/>
        <w:rPr>
          <w:rFonts w:ascii="Arial" w:hAnsi="Arial" w:cs="Arial"/>
          <w:sz w:val="24"/>
          <w:szCs w:val="24"/>
          <w:lang w:val="en-US"/>
        </w:rPr>
      </w:pP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Kupchik, A. (2019). </w:t>
      </w:r>
      <w:r w:rsidRPr="005533B4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Criminal Courts</w:t>
      </w: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. Routledge.</w:t>
      </w:r>
    </w:p>
    <w:p w:rsidR="005533B4" w:rsidRPr="005533B4" w:rsidRDefault="005533B4" w:rsidP="005533B4">
      <w:pPr>
        <w:ind w:hanging="720"/>
        <w:rPr>
          <w:rFonts w:ascii="Arial" w:hAnsi="Arial" w:cs="Arial"/>
          <w:sz w:val="24"/>
          <w:szCs w:val="24"/>
          <w:lang w:val="en-US"/>
        </w:rPr>
      </w:pP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Malsch, M., &amp; Duker, M. (Eds.). (2016). </w:t>
      </w:r>
      <w:r w:rsidRPr="005533B4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Incapacitation: Trends and new perspectives</w:t>
      </w: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. Routledge.</w:t>
      </w:r>
    </w:p>
    <w:p w:rsidR="005533B4" w:rsidRPr="005533B4" w:rsidRDefault="005533B4" w:rsidP="005533B4">
      <w:pPr>
        <w:ind w:hanging="720"/>
        <w:rPr>
          <w:rFonts w:ascii="Arial" w:hAnsi="Arial" w:cs="Arial"/>
          <w:sz w:val="24"/>
          <w:szCs w:val="24"/>
          <w:lang w:val="en-US"/>
        </w:rPr>
      </w:pPr>
      <w:r w:rsidRPr="005533B4">
        <w:rPr>
          <w:rFonts w:ascii="Arial" w:hAnsi="Arial" w:cs="Arial"/>
          <w:color w:val="222222"/>
          <w:sz w:val="24"/>
          <w:szCs w:val="24"/>
          <w:shd w:val="clear" w:color="auto" w:fill="FFFFFF"/>
        </w:rPr>
        <w:t>Vogt, D. C. (2018). Crime, Punishment, and Understanding Justice through Injustice.</w:t>
      </w:r>
    </w:p>
    <w:p w:rsidR="00060BCB" w:rsidRPr="005533B4" w:rsidRDefault="00060BCB" w:rsidP="005533B4">
      <w:pPr>
        <w:ind w:hanging="720"/>
        <w:rPr>
          <w:rFonts w:ascii="Arial" w:hAnsi="Arial" w:cs="Arial"/>
          <w:sz w:val="24"/>
          <w:szCs w:val="24"/>
          <w:lang w:val="en-US"/>
        </w:rPr>
      </w:pPr>
    </w:p>
    <w:p w:rsidR="00060BCB" w:rsidRPr="00060BCB" w:rsidRDefault="00060BCB" w:rsidP="00060B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60BCB" w:rsidRPr="00060BCB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C35" w:rsidRDefault="005C0C35" w:rsidP="00060BCB">
      <w:pPr>
        <w:spacing w:line="240" w:lineRule="auto"/>
      </w:pPr>
      <w:r>
        <w:separator/>
      </w:r>
    </w:p>
  </w:endnote>
  <w:endnote w:type="continuationSeparator" w:id="0">
    <w:p w:rsidR="005C0C35" w:rsidRDefault="005C0C35" w:rsidP="00060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C35" w:rsidRDefault="005C0C35" w:rsidP="00060BCB">
      <w:pPr>
        <w:spacing w:line="240" w:lineRule="auto"/>
      </w:pPr>
      <w:r>
        <w:separator/>
      </w:r>
    </w:p>
  </w:footnote>
  <w:footnote w:type="continuationSeparator" w:id="0">
    <w:p w:rsidR="005C0C35" w:rsidRDefault="005C0C35" w:rsidP="00060B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0491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245B1" w:rsidRPr="00060BCB" w:rsidRDefault="001245B1" w:rsidP="00060BCB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 w:rsidRPr="00060BCB">
          <w:rPr>
            <w:rFonts w:ascii="Times New Roman" w:hAnsi="Times New Roman" w:cs="Times New Roman"/>
            <w:sz w:val="24"/>
            <w:szCs w:val="24"/>
          </w:rPr>
          <w:t>GOALS OF CRIMINAL LAW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60BC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60B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0B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0B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2B9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60B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245B1" w:rsidRDefault="00124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wMTU2MTA2MDezNDVS0lEKTi0uzszPAykwrAUAAyd9JCwAAAA="/>
  </w:docVars>
  <w:rsids>
    <w:rsidRoot w:val="00060BCB"/>
    <w:rsid w:val="00060BCB"/>
    <w:rsid w:val="001245B1"/>
    <w:rsid w:val="0013479D"/>
    <w:rsid w:val="00282571"/>
    <w:rsid w:val="00406573"/>
    <w:rsid w:val="005533B4"/>
    <w:rsid w:val="005C0C35"/>
    <w:rsid w:val="00664869"/>
    <w:rsid w:val="006A629C"/>
    <w:rsid w:val="00780CAB"/>
    <w:rsid w:val="007A4E19"/>
    <w:rsid w:val="007E5A07"/>
    <w:rsid w:val="00985241"/>
    <w:rsid w:val="00A47F94"/>
    <w:rsid w:val="00BD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8531B5-486B-421E-AEDF-DD288F19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B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BCB"/>
  </w:style>
  <w:style w:type="paragraph" w:styleId="Footer">
    <w:name w:val="footer"/>
    <w:basedOn w:val="Normal"/>
    <w:link w:val="FooterChar"/>
    <w:uiPriority w:val="99"/>
    <w:unhideWhenUsed/>
    <w:rsid w:val="00060B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BCB"/>
  </w:style>
  <w:style w:type="character" w:styleId="Hyperlink">
    <w:name w:val="Hyperlink"/>
    <w:basedOn w:val="DefaultParagraphFont"/>
    <w:uiPriority w:val="99"/>
    <w:unhideWhenUsed/>
    <w:rsid w:val="005533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ionpress.com.au/pdf/Lanham%20Ch1B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2020-06-08T01:32:00Z</dcterms:created>
  <dcterms:modified xsi:type="dcterms:W3CDTF">2020-06-08T01:32:00Z</dcterms:modified>
</cp:coreProperties>
</file>